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28FD7" w14:textId="77777777" w:rsidR="00915417" w:rsidRPr="003D47E5" w:rsidRDefault="009666A1"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r>
        <w:rPr>
          <w:rFonts w:eastAsia="Arial Unicode MS" w:cs="Arial Unicode MS"/>
          <w:color w:val="000000"/>
          <w:sz w:val="20"/>
          <w:szCs w:val="20"/>
          <w:u w:color="000000"/>
          <w:bdr w:val="nil"/>
        </w:rPr>
        <w:tab/>
      </w:r>
      <w:r w:rsidRPr="003D47E5">
        <w:rPr>
          <w:rFonts w:eastAsia="Arial Unicode MS" w:cs="Arial Unicode MS"/>
          <w:color w:val="000000"/>
          <w:sz w:val="20"/>
          <w:szCs w:val="20"/>
          <w:u w:color="000000"/>
          <w:bdr w:val="nil"/>
          <w:lang w:val="en-US"/>
        </w:rPr>
        <w:t xml:space="preserve">  </w:t>
      </w:r>
    </w:p>
    <w:p w14:paraId="4A14E94C" w14:textId="77777777" w:rsidR="00915417" w:rsidRPr="003D47E5"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p w14:paraId="1F46D94F" w14:textId="77777777" w:rsidR="002E2AD6" w:rsidRPr="003D47E5" w:rsidRDefault="009666A1" w:rsidP="00E93DEA">
      <w:pPr>
        <w:ind w:left="2127" w:firstLine="141"/>
        <w:jc w:val="both"/>
        <w:rPr>
          <w:lang w:val="en-US"/>
        </w:rPr>
      </w:pPr>
      <w:r>
        <w:rPr>
          <w:bdr w:val="nil"/>
          <w:lang w:val="en-US"/>
        </w:rPr>
        <w:t>Press release no. 38/2024</w:t>
      </w:r>
    </w:p>
    <w:p w14:paraId="7C0B7739" w14:textId="77777777" w:rsidR="00B31DBE" w:rsidRPr="003D47E5" w:rsidRDefault="00B31DBE" w:rsidP="00FE1136">
      <w:pPr>
        <w:ind w:left="2268" w:hanging="284"/>
        <w:jc w:val="both"/>
        <w:rPr>
          <w:lang w:val="en-US"/>
        </w:rPr>
      </w:pPr>
    </w:p>
    <w:p w14:paraId="5EE9C981" w14:textId="77777777" w:rsidR="006E0FCB" w:rsidRPr="003D47E5" w:rsidRDefault="009666A1" w:rsidP="006E0FCB">
      <w:pPr>
        <w:ind w:left="2268"/>
        <w:jc w:val="both"/>
        <w:rPr>
          <w:b/>
          <w:lang w:val="en-US"/>
        </w:rPr>
      </w:pPr>
      <w:r>
        <w:rPr>
          <w:b/>
          <w:bCs/>
          <w:bdr w:val="nil"/>
          <w:lang w:val="en-US"/>
        </w:rPr>
        <w:t xml:space="preserve">Generational change: in Italy young agricultural entrepreneurs account for 7.5% of the total </w:t>
      </w:r>
    </w:p>
    <w:p w14:paraId="49E4472F" w14:textId="77777777" w:rsidR="006E0FCB" w:rsidRPr="003D47E5" w:rsidRDefault="006E0FCB" w:rsidP="006E0FCB">
      <w:pPr>
        <w:ind w:left="2268"/>
        <w:jc w:val="both"/>
        <w:rPr>
          <w:b/>
          <w:lang w:val="en-US"/>
        </w:rPr>
      </w:pPr>
    </w:p>
    <w:p w14:paraId="558BB070" w14:textId="77777777" w:rsidR="006E0FCB" w:rsidRPr="003D47E5" w:rsidRDefault="009666A1" w:rsidP="006E0FCB">
      <w:pPr>
        <w:ind w:left="2268"/>
        <w:jc w:val="both"/>
        <w:rPr>
          <w:b/>
          <w:lang w:val="en-US"/>
        </w:rPr>
      </w:pPr>
      <w:r>
        <w:rPr>
          <w:b/>
          <w:bCs/>
          <w:bdr w:val="nil"/>
          <w:lang w:val="en-US"/>
        </w:rPr>
        <w:t xml:space="preserve">There are an increasing number of under-40s running agricultural businesses in Italy, equal to 7.5% of all businesses. However, this is still not enough to compensate for retirements. The average age of entrepreneurs today is 63. The recent Law 36 may provide a boost to encourage youth entrepreneurship,  but the implementing decrees are still lacking. There is a gap with the rest of Europe. </w:t>
      </w:r>
    </w:p>
    <w:p w14:paraId="6AFC94C6" w14:textId="77777777" w:rsidR="006E0FCB" w:rsidRPr="003D47E5" w:rsidRDefault="006E0FCB" w:rsidP="006E0FCB">
      <w:pPr>
        <w:ind w:left="2268"/>
        <w:jc w:val="both"/>
        <w:rPr>
          <w:b/>
          <w:lang w:val="en-US"/>
        </w:rPr>
      </w:pPr>
    </w:p>
    <w:p w14:paraId="76E452D5" w14:textId="77777777" w:rsidR="006E0FCB" w:rsidRPr="003D47E5" w:rsidRDefault="009666A1" w:rsidP="006E0FCB">
      <w:pPr>
        <w:ind w:left="2268"/>
        <w:jc w:val="both"/>
        <w:rPr>
          <w:lang w:val="en-US"/>
        </w:rPr>
      </w:pPr>
      <w:r>
        <w:rPr>
          <w:bdr w:val="nil"/>
          <w:lang w:val="en-US"/>
        </w:rPr>
        <w:t xml:space="preserve">Today, Italian agricultural companies run by entrepreneurs under 40 represent 7.5% of the total (1.3 million). Though the percentage is on the rise, it is not enough to rejuvenate a sector in which the average farmer is 63 years of age. These numbers - it was mentioned during the conference on the topic "Generational change in agriculture: the future in the hands of young people", which took place on the second day of EIMA International - distance us greatly from the rest of Europe. While in our country one in five businesses is run by a young person under 40, in Europe the average is just under one in three, and this confirms the urgency of encouraging a generational change also with a view to modernizing the sector. “We can have the most innovative agricultural vehicle in the world, but there has to be someone behind the wheel who drives it: this someone is a young person,” said Paola Adami, director of Itasf, the Network of Agricultural Institutes Without Borders. Of the total of over 1.3 million active agricultural businesses in Italy, only 100,000 are managed by young people, inclined to innovate and attentive to the issue of sustainability. </w:t>
      </w:r>
    </w:p>
    <w:p w14:paraId="304AAC97" w14:textId="77777777" w:rsidR="006E0FCB" w:rsidRPr="003D47E5" w:rsidRDefault="009666A1" w:rsidP="006E0FCB">
      <w:pPr>
        <w:ind w:left="2268"/>
        <w:jc w:val="both"/>
        <w:rPr>
          <w:lang w:val="en-US"/>
        </w:rPr>
      </w:pPr>
      <w:r>
        <w:rPr>
          <w:bdr w:val="nil"/>
          <w:lang w:val="en-US"/>
        </w:rPr>
        <w:t>The conference – attended, among others, by the president of the association Young Agricultural Entrepreneurs, Enrico Calentini – also provided an opportunity to take stock of the application of Law 36 of 2024 for youth entrepreneurship in agriculture, thanks to the online parrticipation from Rome, of Marco Carloni, president of the Agriculture Commission of the Chamber of Deputies. According to Carloni, the sector today has two priorities: the necessity of continuing to promote technological innovation in the primary sector and to facilitate generational turnover. A critical point was raised by the Italian Confederation of Farmers (CIA), in the words of its president Cristiano Fini: the implementing decrees of law 36, which provides, among other th</w:t>
      </w:r>
      <w:r w:rsidR="003D47E5">
        <w:rPr>
          <w:bdr w:val="nil"/>
          <w:lang w:val="en-US"/>
        </w:rPr>
        <w:t>ings, direct c</w:t>
      </w:r>
      <w:r>
        <w:rPr>
          <w:bdr w:val="nil"/>
          <w:lang w:val="en-US"/>
        </w:rPr>
        <w:t xml:space="preserve">ontributions and tax incentives for training, have not yet been passed. These decrees - it was explained - are necessary to put into operation resources in the amount of EUR 200 million, distributed over multiple areas. </w:t>
      </w:r>
    </w:p>
    <w:p w14:paraId="3BCBF665" w14:textId="77777777" w:rsidR="00E62EF9" w:rsidRPr="003D47E5" w:rsidRDefault="00E62EF9" w:rsidP="00BD3494">
      <w:pPr>
        <w:ind w:left="2127" w:right="-150"/>
        <w:jc w:val="both"/>
        <w:rPr>
          <w:sz w:val="23"/>
          <w:szCs w:val="23"/>
          <w:lang w:val="en-US"/>
        </w:rPr>
      </w:pPr>
    </w:p>
    <w:p w14:paraId="1AB85CDB" w14:textId="77777777" w:rsidR="00E62EF9" w:rsidRPr="00E249E4" w:rsidRDefault="009666A1" w:rsidP="00BD3494">
      <w:pPr>
        <w:ind w:left="2127" w:right="-150"/>
        <w:jc w:val="both"/>
        <w:rPr>
          <w:sz w:val="23"/>
          <w:szCs w:val="23"/>
        </w:rPr>
      </w:pPr>
      <w:r>
        <w:rPr>
          <w:b/>
          <w:bCs/>
          <w:i/>
          <w:iCs/>
          <w:sz w:val="23"/>
          <w:szCs w:val="23"/>
          <w:bdr w:val="nil"/>
          <w:lang w:val="en-US"/>
        </w:rPr>
        <w:t xml:space="preserve">  Bologna, November 7, 2024</w:t>
      </w:r>
    </w:p>
    <w:p w14:paraId="2DCF0112" w14:textId="77777777"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E8621" w14:textId="77777777" w:rsidR="00CA6358" w:rsidRDefault="00CA6358">
      <w:r>
        <w:separator/>
      </w:r>
    </w:p>
  </w:endnote>
  <w:endnote w:type="continuationSeparator" w:id="0">
    <w:p w14:paraId="64BEE518" w14:textId="77777777" w:rsidR="00CA6358" w:rsidRDefault="00CA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B2821" w14:textId="77777777" w:rsidR="00CA6358" w:rsidRDefault="00CA6358">
      <w:r>
        <w:separator/>
      </w:r>
    </w:p>
  </w:footnote>
  <w:footnote w:type="continuationSeparator" w:id="0">
    <w:p w14:paraId="5346A5F2" w14:textId="77777777" w:rsidR="00CA6358" w:rsidRDefault="00CA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3C6C4" w14:textId="77777777" w:rsidR="00774B84" w:rsidRDefault="009666A1">
    <w:pPr>
      <w:pStyle w:val="Intestazione"/>
    </w:pPr>
    <w:r>
      <w:rPr>
        <w:noProof/>
        <w:lang w:val="en-US" w:eastAsia="en-US"/>
      </w:rPr>
      <w:drawing>
        <wp:anchor distT="0" distB="0" distL="114300" distR="114300" simplePos="0" relativeHeight="251658240" behindDoc="1" locked="0" layoutInCell="1" allowOverlap="1" wp14:anchorId="3ABBE7D2" wp14:editId="55B92BD2">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3D47E5"/>
    <w:rsid w:val="004043E1"/>
    <w:rsid w:val="00427A0F"/>
    <w:rsid w:val="00455C8D"/>
    <w:rsid w:val="004D7DCB"/>
    <w:rsid w:val="00557A6D"/>
    <w:rsid w:val="00590BF8"/>
    <w:rsid w:val="006761F4"/>
    <w:rsid w:val="006E0FCB"/>
    <w:rsid w:val="006E2603"/>
    <w:rsid w:val="007148A8"/>
    <w:rsid w:val="00725234"/>
    <w:rsid w:val="00751C16"/>
    <w:rsid w:val="00772394"/>
    <w:rsid w:val="00774B84"/>
    <w:rsid w:val="007870B2"/>
    <w:rsid w:val="007912B3"/>
    <w:rsid w:val="007A5169"/>
    <w:rsid w:val="007F0871"/>
    <w:rsid w:val="00801795"/>
    <w:rsid w:val="00813521"/>
    <w:rsid w:val="008378A8"/>
    <w:rsid w:val="00851F4B"/>
    <w:rsid w:val="00864AF6"/>
    <w:rsid w:val="0088201C"/>
    <w:rsid w:val="008A4ED0"/>
    <w:rsid w:val="008B1420"/>
    <w:rsid w:val="008D5ECB"/>
    <w:rsid w:val="008E6666"/>
    <w:rsid w:val="008F40F3"/>
    <w:rsid w:val="00915417"/>
    <w:rsid w:val="009666A1"/>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A6358"/>
    <w:rsid w:val="00CE1062"/>
    <w:rsid w:val="00CF1420"/>
    <w:rsid w:val="00CF5BC8"/>
    <w:rsid w:val="00D3234E"/>
    <w:rsid w:val="00D65F12"/>
    <w:rsid w:val="00DC159E"/>
    <w:rsid w:val="00DD0A4A"/>
    <w:rsid w:val="00DD36A6"/>
    <w:rsid w:val="00DE42DB"/>
    <w:rsid w:val="00E041D8"/>
    <w:rsid w:val="00E249E4"/>
    <w:rsid w:val="00E34961"/>
    <w:rsid w:val="00E62EF9"/>
    <w:rsid w:val="00E90625"/>
    <w:rsid w:val="00E93DEA"/>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C5C0B"/>
  <w14:defaultImageDpi w14:val="300"/>
  <w15:docId w15:val="{C35D567F-A8C7-47EF-A25E-7D45C87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4</cp:revision>
  <cp:lastPrinted>2024-11-06T18:07:00Z</cp:lastPrinted>
  <dcterms:created xsi:type="dcterms:W3CDTF">2024-11-07T18:00:00Z</dcterms:created>
  <dcterms:modified xsi:type="dcterms:W3CDTF">2024-11-08T12:34:00Z</dcterms:modified>
</cp:coreProperties>
</file>